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ind w:right="-3" w:hanging="0"/>
        <w:jc w:val="both"/>
        <w:rPr/>
      </w:pPr>
      <w:r>
        <w:rPr/>
      </w:r>
    </w:p>
    <w:p>
      <w:pPr>
        <w:pStyle w:val="Normal"/>
        <w:widowControl w:val="false"/>
        <w:ind w:left="142" w:right="-3" w:hanging="0"/>
        <w:jc w:val="both"/>
        <w:rPr>
          <w:sz w:val="28"/>
          <w:szCs w:val="28"/>
        </w:rPr>
      </w:pPr>
      <w:r>
        <w:rPr/>
        <w:tab/>
        <w:tab/>
        <w:tab/>
        <w:tab/>
        <w:tab/>
        <w:tab/>
        <w:tab/>
        <w:tab/>
      </w:r>
      <w:r>
        <w:rPr>
          <w:sz w:val="28"/>
          <w:szCs w:val="28"/>
        </w:rPr>
        <w:t>Приложение 1</w:t>
      </w:r>
    </w:p>
    <w:p>
      <w:pPr>
        <w:pStyle w:val="Normal"/>
        <w:widowControl w:val="false"/>
        <w:ind w:left="142" w:right="-3" w:hanging="0"/>
        <w:jc w:val="both"/>
        <w:rPr/>
      </w:pPr>
      <w:r>
        <w:rPr/>
      </w:r>
    </w:p>
    <w:p>
      <w:pPr>
        <w:pStyle w:val="Normal"/>
        <w:widowControl w:val="false"/>
        <w:ind w:left="142" w:right="-3" w:hanging="0"/>
        <w:jc w:val="both"/>
        <w:rPr/>
      </w:pPr>
      <w:r>
        <w:rPr/>
      </w:r>
    </w:p>
    <w:p>
      <w:pPr>
        <w:pStyle w:val="Normal"/>
        <w:widowControl w:val="false"/>
        <w:ind w:left="4956" w:right="-145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Утвержден</w:t>
      </w:r>
    </w:p>
    <w:p>
      <w:pPr>
        <w:pStyle w:val="Normal"/>
        <w:widowControl w:val="false"/>
        <w:ind w:left="5670" w:right="-145" w:hanging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постановлением Администрации </w:t>
      </w:r>
    </w:p>
    <w:p>
      <w:pPr>
        <w:pStyle w:val="Normal"/>
        <w:widowControl w:val="false"/>
        <w:ind w:left="5670" w:right="-145" w:hanging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городского округа Фрязино</w:t>
      </w:r>
    </w:p>
    <w:p>
      <w:pPr>
        <w:pStyle w:val="Normal"/>
        <w:widowControl w:val="false"/>
        <w:ind w:left="5670" w:right="-145" w:hanging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от___________№_____________</w:t>
      </w:r>
    </w:p>
    <w:p>
      <w:pPr>
        <w:pStyle w:val="ConsPlus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Titl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  <w:bookmarkStart w:id="0" w:name="Par39"/>
      <w:bookmarkStart w:id="1" w:name="Par39"/>
      <w:bookmarkEnd w:id="1"/>
    </w:p>
    <w:p>
      <w:pPr>
        <w:pStyle w:val="ConsPlusNormal"/>
        <w:jc w:val="center"/>
        <w:rPr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ПОРЯДОК </w:t>
        <w:br/>
        <w:t>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городского округа Фрязино</w:t>
        <w:br/>
        <w:t>Московской области</w:t>
      </w:r>
    </w:p>
    <w:p>
      <w:pPr>
        <w:pStyle w:val="ConsPlusNormal"/>
        <w:spacing w:lineRule="auto" w:line="27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ConsPlusNormal"/>
        <w:numPr>
          <w:ilvl w:val="0"/>
          <w:numId w:val="3"/>
        </w:numPr>
        <w:tabs>
          <w:tab w:val="clear" w:pos="708"/>
          <w:tab w:val="left" w:pos="4253" w:leader="none"/>
          <w:tab w:val="left" w:pos="4820" w:leader="none"/>
          <w:tab w:val="left" w:pos="4962" w:leader="none"/>
        </w:tabs>
        <w:spacing w:lineRule="auto" w:line="27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Общие положения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276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Порядок </w:t>
      </w:r>
      <w:r>
        <w:rPr>
          <w:rFonts w:eastAsia="Calibri"/>
          <w:sz w:val="28"/>
          <w:szCs w:val="28"/>
          <w:lang w:eastAsia="en-US"/>
        </w:rPr>
        <w:t>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городского округа Фрязино Московской области,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(далее – Порядок) устанавливает общие требования к созданию и использованию парковок (парковочных мест), в том числе на платной основе, расположенных на автомобильных дорогах общего пользования </w:t>
      </w:r>
      <w:r>
        <w:rPr>
          <w:rFonts w:eastAsia="Calibri"/>
          <w:sz w:val="28"/>
          <w:szCs w:val="28"/>
          <w:lang w:eastAsia="en-US"/>
        </w:rPr>
        <w:t>местного значения городского округа Фрязино Московской области</w:t>
      </w:r>
      <w:r>
        <w:rPr>
          <w:color w:val="000000" w:themeColor="text1"/>
          <w:sz w:val="28"/>
          <w:szCs w:val="28"/>
        </w:rPr>
        <w:t xml:space="preserve">, а также основания приостановления и прекращения их использования. </w:t>
      </w:r>
    </w:p>
    <w:p>
      <w:pPr>
        <w:pStyle w:val="ConsPlusNormal"/>
        <w:tabs>
          <w:tab w:val="clear" w:pos="708"/>
          <w:tab w:val="left" w:pos="1418" w:leader="none"/>
        </w:tabs>
        <w:spacing w:lineRule="auto" w:line="276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> </w:t>
      </w:r>
      <w:r>
        <w:rPr>
          <w:rFonts w:eastAsia="Times New Roman"/>
          <w:color w:val="000000" w:themeColor="text1"/>
          <w:sz w:val="28"/>
          <w:szCs w:val="28"/>
        </w:rPr>
        <w:t>Для целей исполнения Порядка используются следующие термины и определения:</w:t>
      </w:r>
    </w:p>
    <w:p>
      <w:pPr>
        <w:pStyle w:val="ConsPlusNormal"/>
        <w:tabs>
          <w:tab w:val="clear" w:pos="708"/>
          <w:tab w:val="left" w:pos="1418" w:leader="none"/>
        </w:tabs>
        <w:spacing w:lineRule="auto" w:line="27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автомобильные дороги – автомобильные дороги общего пользования </w:t>
      </w:r>
      <w:r>
        <w:rPr>
          <w:rFonts w:eastAsia="Calibri"/>
          <w:sz w:val="28"/>
          <w:szCs w:val="28"/>
          <w:lang w:eastAsia="en-US"/>
        </w:rPr>
        <w:t>местного значения на территории городского округа Фрязино</w:t>
      </w:r>
      <w:r>
        <w:rPr>
          <w:color w:val="000000" w:themeColor="text1"/>
          <w:sz w:val="28"/>
          <w:szCs w:val="28"/>
        </w:rPr>
        <w:t>;</w:t>
      </w:r>
    </w:p>
    <w:p>
      <w:pPr>
        <w:pStyle w:val="Normal"/>
        <w:widowControl w:val="false"/>
        <w:tabs>
          <w:tab w:val="clear" w:pos="708"/>
          <w:tab w:val="left" w:pos="1418" w:leader="none"/>
        </w:tabs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типы транспортных средств</w:t>
      </w:r>
      <w:r>
        <w:rPr>
          <w:sz w:val="28"/>
          <w:szCs w:val="28"/>
        </w:rPr>
        <w:t xml:space="preserve"> – категории транспортных средств, установленные в соответствии со статьей 25 Федерального закона </w:t>
        <w:br/>
        <w:t>от 10.12.1995 № 196-ФЗ «О безопасности дорожного движения»</w:t>
      </w:r>
      <w:r>
        <w:rPr>
          <w:color w:val="000000"/>
          <w:sz w:val="28"/>
          <w:szCs w:val="28"/>
        </w:rPr>
        <w:t>:</w:t>
      </w:r>
    </w:p>
    <w:p>
      <w:pPr>
        <w:pStyle w:val="Normal"/>
        <w:widowControl w:val="false"/>
        <w:tabs>
          <w:tab w:val="clear" w:pos="708"/>
          <w:tab w:val="left" w:pos="1418" w:leader="none"/>
        </w:tabs>
        <w:spacing w:lineRule="auto" w:line="27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тип 1 – транспортные средства категорий «А» и «М»;</w:t>
      </w:r>
    </w:p>
    <w:p>
      <w:pPr>
        <w:pStyle w:val="Normal"/>
        <w:widowControl w:val="false"/>
        <w:tabs>
          <w:tab w:val="clear" w:pos="708"/>
          <w:tab w:val="left" w:pos="1418" w:leader="none"/>
        </w:tabs>
        <w:spacing w:lineRule="auto" w:line="27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тип 2 – транспортные средства категории «B»;</w:t>
      </w:r>
    </w:p>
    <w:p>
      <w:pPr>
        <w:pStyle w:val="Normal"/>
        <w:widowControl w:val="false"/>
        <w:tabs>
          <w:tab w:val="clear" w:pos="708"/>
          <w:tab w:val="left" w:pos="1418" w:leader="none"/>
        </w:tabs>
        <w:spacing w:lineRule="auto" w:line="27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тип 3 – транспортные средства иных категорий;</w:t>
      </w:r>
    </w:p>
    <w:p>
      <w:pPr>
        <w:pStyle w:val="ConsPlusNormal"/>
        <w:tabs>
          <w:tab w:val="clear" w:pos="708"/>
          <w:tab w:val="left" w:pos="1418" w:leader="none"/>
        </w:tabs>
        <w:spacing w:lineRule="auto" w:line="276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Администрация – 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Администрация городского округа </w:t>
      </w:r>
      <w:r>
        <w:rPr>
          <w:rFonts w:eastAsia="Calibri"/>
          <w:sz w:val="28"/>
          <w:szCs w:val="28"/>
          <w:lang w:eastAsia="en-US"/>
        </w:rPr>
        <w:t>Фрязино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 Московской области</w:t>
      </w:r>
      <w:r>
        <w:rPr>
          <w:color w:val="000000" w:themeColor="text1"/>
          <w:sz w:val="28"/>
          <w:szCs w:val="28"/>
        </w:rPr>
        <w:t>;</w:t>
      </w:r>
    </w:p>
    <w:p>
      <w:pPr>
        <w:pStyle w:val="ConsPlusNormal"/>
        <w:tabs>
          <w:tab w:val="clear" w:pos="708"/>
          <w:tab w:val="left" w:pos="1418" w:leader="none"/>
        </w:tabs>
        <w:spacing w:lineRule="auto" w:line="276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Парковка (парковочное место) – элемент благоустройства автомобильной дороги, представляющий собой специально обозначенное и при необходимости обустроенное и оборудованное место, являющееся в том числе частью автомобильной дороги и (или) примыкающее к проезжей части </w:t>
        <w:br/>
        <w:t>и (или) тротуару, обочине, эстакаде или мосту либо являющееся частью подэстакадных или подмостовых пространств, площадей и иных объектов улично-дорожной сети и предназначенное для организованной стоянки одного транспортного средства  на платной основе или без взимания платы;</w:t>
      </w:r>
    </w:p>
    <w:p>
      <w:pPr>
        <w:pStyle w:val="Normal"/>
        <w:widowControl w:val="false"/>
        <w:tabs>
          <w:tab w:val="clear" w:pos="708"/>
          <w:tab w:val="left" w:pos="1418" w:leader="none"/>
        </w:tabs>
        <w:spacing w:lineRule="auto" w:line="276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парковка – парковка общего пользования, представляющая собой совокупность парковочных мест с общим режимом использования </w:t>
        <w:br/>
        <w:t>и условиями оплаты (в случае ее использования на платной основе (платная парковка);</w:t>
      </w:r>
    </w:p>
    <w:p>
      <w:pPr>
        <w:pStyle w:val="Normal"/>
        <w:widowControl w:val="false"/>
        <w:tabs>
          <w:tab w:val="clear" w:pos="708"/>
          <w:tab w:val="left" w:pos="1418" w:leader="none"/>
        </w:tabs>
        <w:spacing w:lineRule="auto" w:line="27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парковочная зона – область платной парковки, дифференцируемая </w:t>
        <w:br/>
        <w:t>в зависимости от места расположения платной парковки: административная, специальная и жилая зоны на автомобильных дорогах;</w:t>
      </w:r>
    </w:p>
    <w:p>
      <w:pPr>
        <w:pStyle w:val="Normal"/>
        <w:spacing w:lineRule="auto" w:line="276"/>
        <w:ind w:firstLine="709"/>
        <w:jc w:val="both"/>
        <w:rPr>
          <w:sz w:val="28"/>
          <w:szCs w:val="24"/>
        </w:rPr>
      </w:pPr>
      <w:r>
        <w:rPr>
          <w:sz w:val="28"/>
          <w:szCs w:val="28"/>
        </w:rPr>
        <w:t>административная зона – парковочная зона,</w:t>
      </w:r>
      <w:r>
        <w:rPr>
          <w:sz w:val="28"/>
          <w:szCs w:val="24"/>
        </w:rPr>
        <w:t xml:space="preserve"> расположенная </w:t>
        <w:br/>
        <w:t>на части территории населенного пункта, занятого нежилыми зданиями, сооружениями;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специальная зона – </w:t>
      </w:r>
      <w:r>
        <w:rPr>
          <w:sz w:val="28"/>
          <w:szCs w:val="28"/>
        </w:rPr>
        <w:t xml:space="preserve">парковочная зона, расположенная </w:t>
        <w:br/>
        <w:t xml:space="preserve">в непосредственной близости от станций железнодорожного транспорта, </w:t>
        <w:br/>
        <w:t>в том числе конечных станций метрополитена, в целях организации парковок перехватывающего типа и стимулирования использования транспорта общего пользования для разгрузки дорожной сети на автомобильных дорогах</w:t>
      </w:r>
      <w:r>
        <w:rPr>
          <w:sz w:val="28"/>
          <w:szCs w:val="24"/>
        </w:rPr>
        <w:t>;</w:t>
      </w:r>
    </w:p>
    <w:p>
      <w:pPr>
        <w:pStyle w:val="Normal"/>
        <w:spacing w:lineRule="auto" w:line="276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жилая зона – </w:t>
      </w:r>
      <w:r>
        <w:rPr>
          <w:sz w:val="28"/>
          <w:szCs w:val="28"/>
        </w:rPr>
        <w:t>парковочная</w:t>
      </w:r>
      <w:r>
        <w:rPr>
          <w:sz w:val="28"/>
          <w:szCs w:val="24"/>
        </w:rPr>
        <w:t xml:space="preserve"> зона</w:t>
      </w:r>
      <w:r>
        <w:rPr>
          <w:sz w:val="28"/>
          <w:szCs w:val="28"/>
        </w:rPr>
        <w:t>,</w:t>
      </w:r>
      <w:r>
        <w:rPr>
          <w:sz w:val="28"/>
          <w:szCs w:val="24"/>
        </w:rPr>
        <w:t xml:space="preserve"> расположенная на части территории населенного пункта, занятого жилыми зданиями, спортивными сооружениями, зелеными насаждениями и местами кратковременного отдыха населения, </w:t>
        <w:br/>
        <w:t>либо предназначенного для их размещения в будущем.</w:t>
      </w:r>
    </w:p>
    <w:p>
      <w:pPr>
        <w:pStyle w:val="NormalWeb"/>
        <w:spacing w:lineRule="auto" w:line="276" w:beforeAutospacing="0" w:before="0" w:afterAutospacing="0" w:after="0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sz w:val="28"/>
        </w:rPr>
        <w:t xml:space="preserve">Иные понятия и термины, используемые в Порядке, применяются </w:t>
        <w:br/>
        <w:t xml:space="preserve">в значениях, определенных в Федеральном законе </w:t>
      </w:r>
      <w:r>
        <w:rPr>
          <w:sz w:val="28"/>
          <w:szCs w:val="28"/>
        </w:rPr>
        <w:t xml:space="preserve">от 08.11.2007 </w:t>
      </w:r>
      <w:r>
        <w:rPr>
          <w:sz w:val="28"/>
        </w:rPr>
        <w:t xml:space="preserve"> № 257-ФЗ </w:t>
        <w:br/>
      </w:r>
      <w:r>
        <w:rPr>
          <w:sz w:val="28"/>
          <w:szCs w:val="28"/>
        </w:rPr>
        <w:t xml:space="preserve">«Об автомобильных дорогах и о дорожной деятельности в Российской Федерации и о внесении изменений в некоторые законодательные акты Российской Федерации», </w:t>
      </w:r>
      <w:r>
        <w:rPr>
          <w:sz w:val="28"/>
        </w:rPr>
        <w:t xml:space="preserve"> Федеральном законе</w:t>
      </w:r>
      <w:r>
        <w:rPr>
          <w:sz w:val="28"/>
          <w:szCs w:val="28"/>
        </w:rPr>
        <w:t xml:space="preserve"> от 29.12.2017 </w:t>
      </w:r>
      <w:r>
        <w:rPr>
          <w:sz w:val="28"/>
        </w:rPr>
        <w:t xml:space="preserve"> № 443-ФЗ </w:t>
        <w:br/>
      </w:r>
      <w:r>
        <w:rPr>
          <w:sz w:val="28"/>
          <w:szCs w:val="28"/>
        </w:rPr>
        <w:t>«Об организации дорожного движения в Российской Федерации и о внесении изменений в отдельные законодательные акты Российской Федерации»</w:t>
      </w:r>
      <w:r>
        <w:rPr>
          <w:sz w:val="28"/>
        </w:rPr>
        <w:t xml:space="preserve">, </w:t>
        <w:br/>
      </w:r>
      <w:r>
        <w:rPr>
          <w:sz w:val="28"/>
          <w:szCs w:val="28"/>
        </w:rPr>
        <w:t xml:space="preserve">и Федеральном законе от 10.12.1995 № 196-ФЗ «О безопасности дорожного движения». 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 xml:space="preserve">3. Парковки создаются для организованной стоянки (размещения) транспортных средств различных типов (типы 1, 2 или 3) с взиманием </w:t>
        <w:br/>
        <w:t>или без взимания платы в целях повышения безопасности дорожного движения и увеличения пропускной способности дорог.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4. При принятии решения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 о создании и использовании парковок учитывается обеспеченность парковочными местами территорий </w:t>
        <w:br/>
        <w:t>в соответствии с требованиями нормативов градостроительного проектирования,</w:t>
      </w:r>
      <w:r>
        <w:rPr>
          <w:color w:val="000000" w:themeColor="text1"/>
          <w:sz w:val="28"/>
          <w:szCs w:val="28"/>
        </w:rPr>
        <w:t xml:space="preserve"> требованиями Правил благоустройства территории городского округа </w:t>
      </w:r>
      <w:r>
        <w:rPr>
          <w:rFonts w:eastAsia="Calibri"/>
          <w:sz w:val="28"/>
          <w:szCs w:val="28"/>
          <w:lang w:eastAsia="en-US"/>
        </w:rPr>
        <w:t>Фрязино</w:t>
      </w:r>
      <w:r>
        <w:rPr>
          <w:color w:val="000000" w:themeColor="text1"/>
          <w:sz w:val="28"/>
          <w:szCs w:val="28"/>
        </w:rPr>
        <w:t xml:space="preserve"> Московской области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. 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5. До принятия решения о создании и использовании парковок Администрация, обеспечивает разработку и утверждение в установленном законодательством Российской Федерации и Московской области порядке проекта организации дорожного движения.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6. 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Решение о создании и использовании парковок принимается: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- Администрацией – в случае: </w:t>
      </w:r>
    </w:p>
    <w:p>
      <w:pPr>
        <w:pStyle w:val="ConsPlusNormal"/>
        <w:tabs>
          <w:tab w:val="clear" w:pos="708"/>
          <w:tab w:val="left" w:pos="709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создания и использования парковок без взимания платы, приостановления или прекращения такого использования;</w:t>
      </w:r>
    </w:p>
    <w:p>
      <w:pPr>
        <w:pStyle w:val="ConsPlusNormal"/>
        <w:tabs>
          <w:tab w:val="clear" w:pos="708"/>
          <w:tab w:val="left" w:pos="709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создания и использования парковок на платной основе, приостановления или прекращения такого использования; 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прекращения использования парковок на платной основе и начала использования парковок без взимания платы;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прекращения использования парковок без взимания платы и начала использования парковок на платной основе.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7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. 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В 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решении о создании и использовании парковок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указывается: 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1) местоположение парковки;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2) номер парковки;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3) мероприятия по обустройству парковки; 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4) режим работы парковки;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5) дата начала и (или) прекращения использования парковки или период, на который приостанавливается использование парковки;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6) тип парковочной зоны (административная, специальная или жилая зоны) (при принятии решения о создании и (или) использовании парковки </w:t>
        <w:br/>
        <w:t>на платной основе);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7) размер платы за пользование парковочным местом платной парковки (при принятии решения о создании и (или) использовании парковки </w:t>
        <w:br/>
        <w:t>на платной основе);</w:t>
      </w:r>
    </w:p>
    <w:p>
      <w:pPr>
        <w:pStyle w:val="Normal"/>
        <w:widowControl w:val="false"/>
        <w:tabs>
          <w:tab w:val="clear" w:pos="708"/>
          <w:tab w:val="left" w:pos="1418" w:leader="none"/>
        </w:tabs>
        <w:spacing w:lineRule="auto" w:line="276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8) период времени, когда платные парковки используются бесплатно, </w:t>
        <w:br/>
        <w:t xml:space="preserve">за исключением случаев, установленных федеральным законодательством </w:t>
        <w:br/>
        <w:t>и законодательством Московской области.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8. Использование парковки для размещения (прекращение размещения) транспортных средств осуществляется с даты, указанной </w:t>
        <w:br/>
        <w:t xml:space="preserve">в соответствующем </w:t>
      </w:r>
      <w:r>
        <w:rPr>
          <w:rFonts w:eastAsia="Calibri"/>
          <w:color w:val="000000" w:themeColor="text1"/>
          <w:sz w:val="28"/>
          <w:szCs w:val="28"/>
          <w:lang w:eastAsia="en-US"/>
        </w:rPr>
        <w:t>распорядительном акте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9. На каждой парковке, в том числе на платной, выделяется не менее </w:t>
        <w:br/>
        <w:t xml:space="preserve">10 % парковочных мест (но не менее одного места) для бесплатной парковки транспортных средств, управляемых инвалидами I, II групп, а также инвалидами III группы в порядке, определенном постановлением Правительства Российской Федерации от 10.02.2020 № 115 «О порядке распространения на граждан из числа инвалидов III группы норм части девятой статьи 15 Федерального закона «О социальной защите инвалидов в Российской Федерации», </w:t>
        <w:br/>
        <w:t>и транспортных средств, перевозящих таких инвалидов и (или) детей-инвалидов.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10. Основания для приостановления использования парковок: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1) производство работ по ремонту автомобильной дороги </w:t>
        <w:br/>
        <w:t>в месте нахождения парковки;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2) введение временных ограничений движения транспортных средств </w:t>
        <w:br/>
        <w:t>по автомобильной дороге в месте нахождения парковки, в установленном законодательством порядке.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На период приостановления использования платных парковок размещение транспортных средств на парковочных местах платных парковок, </w:t>
        <w:br/>
        <w:t>в том числе без взимания платы, запрещается.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11. Основаниями для создания парковки являются реализация комплекса мероприятий, направленных на обеспечение эффективности организации дорожного движения, сформированных по результатам мониторинга дорожного движения.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12. </w:t>
      </w:r>
      <w:r>
        <w:rPr>
          <w:rFonts w:eastAsia="Calibri"/>
          <w:color w:val="000000" w:themeColor="text1"/>
          <w:sz w:val="28"/>
          <w:szCs w:val="28"/>
          <w:lang w:eastAsia="en-US"/>
        </w:rPr>
        <w:t>Основанием для перевода парковки без взимания платы в платную парковку является выявленный по результатам оценки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 заполняемости, проведенной в соответствии с Методикой расчета размера платы </w:t>
        <w:br/>
        <w:t>за пользование платными парковками на автомобильных дорогах регионального или межмуниципального значения, автомобильных дорогах местного значения Московской области и установлении её максимального размера, утвержденной Правительством Московской области, (далее – Методика) уровень заполняемости парковки свыше 85 процентов.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Основанием для </w:t>
      </w:r>
      <w:r>
        <w:rPr>
          <w:rFonts w:eastAsia="Calibri"/>
          <w:color w:val="000000" w:themeColor="text1"/>
          <w:sz w:val="28"/>
          <w:szCs w:val="28"/>
          <w:lang w:eastAsia="en-US"/>
        </w:rPr>
        <w:t>перевода платной парковки в парковку без взимания платы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 является выявленный по результатам оценки заполняемости, проведенной в соответствии с Методикой уровень заполняемости парковки менее  30 процентов.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13. Основания для прекращения использования парковок: 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1) производство работ по капитальному ремонту автомобильной дороги </w:t>
        <w:br/>
        <w:t>в месте нахождения парковки;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2) реконструкция автомобильной дороги в месте нахождения парковки; 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3) изменение или прекращение действия комплексной схемы организации дорожного движения на автомобильной дороге в месте нахождения парковки;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4) изменение или прекращение действия проекта организации дорожного движения на автомобильной дороге в месте нахождения парковки;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5)  прекращение движения транспортных средств по автомобильной дороге в месте нахождения парковки, в установленном законодательством порядке;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6) перевод парковок без взимания платы в платную парковку; </w:t>
      </w:r>
    </w:p>
    <w:p>
      <w:pPr>
        <w:pStyle w:val="ConsPlusNormal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7) перевод платной парковки в парковку без взимания платы.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14. Администрация обеспечивает информирование населения </w:t>
        <w:br/>
        <w:t xml:space="preserve">о создании, использовании, приостановлении использования </w:t>
        <w:br/>
        <w:t xml:space="preserve">и (или) прекращении использования парковками посредством размещения </w:t>
        <w:br/>
        <w:t xml:space="preserve">в средствах массовой информации (СМИ) и на официальном сайте Администрации городского округа </w:t>
      </w:r>
      <w:r>
        <w:rPr>
          <w:rFonts w:eastAsia="Calibri"/>
          <w:sz w:val="28"/>
          <w:szCs w:val="28"/>
          <w:lang w:eastAsia="en-US"/>
        </w:rPr>
        <w:t>Фрязино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 в информационно-телекоммуникационной сети «Интернет» не позднее чем за 30 дней </w:t>
        <w:br/>
        <w:t>до создания и (или) начала использования, прекращения использования парковок, начала приостановления использования парковок следующей информации: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eastAsia="Times New Roman"/>
          <w:color w:val="000000" w:themeColor="text1"/>
          <w:sz w:val="28"/>
          <w:szCs w:val="28"/>
        </w:rPr>
      </w:pPr>
      <w:r>
        <w:rPr>
          <w:rFonts w:eastAsia="Times New Roman" w:ascii="Times New Roman" w:hAnsi="Times New Roman"/>
          <w:color w:val="000000" w:themeColor="text1"/>
          <w:sz w:val="28"/>
          <w:szCs w:val="28"/>
        </w:rPr>
        <w:t xml:space="preserve">обоснование необходимости создания, приостановления </w:t>
        <w:br/>
        <w:t>или прекращения использования парковки;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eastAsia="Times New Roman"/>
          <w:color w:val="000000" w:themeColor="text1"/>
          <w:sz w:val="28"/>
          <w:szCs w:val="28"/>
        </w:rPr>
      </w:pPr>
      <w:r>
        <w:rPr>
          <w:rFonts w:eastAsia="Times New Roman" w:ascii="Times New Roman" w:hAnsi="Times New Roman"/>
          <w:color w:val="000000" w:themeColor="text1"/>
          <w:sz w:val="28"/>
          <w:szCs w:val="28"/>
        </w:rPr>
        <w:t xml:space="preserve">дата начала использования, период приостановления или дата прекращения использования парковки;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eastAsia="Times New Roman"/>
          <w:color w:val="000000" w:themeColor="text1"/>
          <w:sz w:val="28"/>
          <w:szCs w:val="28"/>
        </w:rPr>
      </w:pPr>
      <w:r>
        <w:rPr>
          <w:rFonts w:eastAsia="Times New Roman" w:ascii="Times New Roman" w:hAnsi="Times New Roman"/>
          <w:color w:val="000000" w:themeColor="text1"/>
          <w:sz w:val="28"/>
          <w:szCs w:val="28"/>
        </w:rPr>
        <w:t>номер парковки;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eastAsia="Times New Roman"/>
          <w:color w:val="000000" w:themeColor="text1"/>
          <w:sz w:val="28"/>
          <w:szCs w:val="28"/>
        </w:rPr>
      </w:pPr>
      <w:r>
        <w:rPr>
          <w:rFonts w:eastAsia="Times New Roman" w:ascii="Times New Roman" w:hAnsi="Times New Roman"/>
          <w:color w:val="000000" w:themeColor="text1"/>
          <w:sz w:val="28"/>
          <w:szCs w:val="28"/>
        </w:rPr>
        <w:t xml:space="preserve">наименование парковочной зоны присвоенной платной парковке (жилая, административная или специальная) (при необходимости); </w:t>
      </w:r>
    </w:p>
    <w:p>
      <w:pPr>
        <w:pStyle w:val="ConsPlusNormal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76"/>
        <w:ind w:left="0"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размер и порядок оплаты за пользование парковочным местом платной парковки (при необходимости).</w:t>
      </w:r>
    </w:p>
    <w:p>
      <w:pPr>
        <w:pStyle w:val="ConsPlusNormal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76"/>
        <w:ind w:left="0"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правила пользования парковкой.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15. Обустройство парковок на автомобильных дорогах не должно создавать помех в дорожном движении, снижать его безопасность, противоречить требованиям Правил дорожного движения, утвержденных постановлением Совета Министров – Правительства Российской Федерации </w:t>
        <w:br/>
        <w:t xml:space="preserve">от 23.10.1993 № 1090 </w:t>
      </w:r>
      <w:hyperlink r:id="rId2">
        <w:r>
          <w:rPr>
            <w:rFonts w:eastAsia="Calibri" w:eastAsiaTheme="minorHAnsi"/>
            <w:color w:val="000000" w:themeColor="text1"/>
            <w:sz w:val="28"/>
            <w:szCs w:val="28"/>
            <w:lang w:eastAsia="en-US"/>
          </w:rPr>
          <w:t>«О Правилах дорожного движени</w:t>
        </w:r>
      </w:hyperlink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я».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Обустройство парковок и организация их функционирования осуществляется в соответствии с требованиями, установленными федеральными законами и законами Московской области в сферах организации дорожного движения и благоустройства, Правилами благоустройства территории городского округа Фрязино Московской области.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16. Обустройство и обеспечение функционирования парковок, установка (демонтаж) и содержание технических средств, необходимых для контроля оплаты парковочных мест платной парковки пользователями парковки, обеспечивается Администрацией,</w:t>
      </w:r>
      <w:r>
        <w:rPr>
          <w:rFonts w:eastAsia="Calibri"/>
          <w:sz w:val="28"/>
          <w:szCs w:val="28"/>
          <w:lang w:eastAsia="en-US"/>
        </w:rPr>
        <w:t xml:space="preserve"> в том числе с привлечением подведомственных ей муниципальных учреждений городского округа Фрязино</w:t>
      </w:r>
      <w:r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17. Основными мероприятиями по обустройству парковок являются: 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1) обустройство автомобильной дороги (при необходимости);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2) нанесение дорожной разметки и установка дорожных знаков; 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3) установка информационных знаков (табличек, щитов);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4) установка специальных технических средств, имеющих функции фото- и киносъемки, видеозаписи, или средства фото и киносъемки, видеозаписи (при необходимости).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18. Информационные щиты размещаются в местах нахождения платной парковки.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Сведения на информационных щитах размещаются на русском языке </w:t>
        <w:br/>
        <w:t>и включают в себя: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номер парковки;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val="en-US" w:eastAsia="en-US"/>
        </w:rPr>
        <w:t>QR</w:t>
      </w: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 код со ссылкой на правила пользования платной парковкой;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информация о плате за пользование парковочным местом платной парковкой (размер и порядок оплаты); 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адрес и номер бесплатного телефона, по которому осуществляется прием претензий пользователей парковкой;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09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>адрес и номер телефона ближайших подразделений Государственной инспекции безопасности дорожного движения.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 xml:space="preserve">19. Установка ограждений и иных конструкций, препятствующих использованию парковок, не допускается. 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/>
        <w:tab/>
        <w:tab/>
        <w:tab/>
        <w:tab/>
        <w:tab/>
        <w:tab/>
        <w:tab/>
      </w:r>
      <w:r>
        <w:rPr>
          <w:sz w:val="28"/>
          <w:szCs w:val="28"/>
        </w:rPr>
        <w:t xml:space="preserve">        Приложение 2</w:t>
      </w:r>
    </w:p>
    <w:p>
      <w:pPr>
        <w:pStyle w:val="Normal"/>
        <w:rPr/>
      </w:pPr>
      <w:r>
        <w:rPr/>
      </w:r>
    </w:p>
    <w:p>
      <w:pPr>
        <w:pStyle w:val="Normal"/>
        <w:ind w:left="4679" w:firstLine="708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>
      <w:pPr>
        <w:pStyle w:val="Normal"/>
        <w:ind w:left="5387" w:hanging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>
      <w:pPr>
        <w:pStyle w:val="Normal"/>
        <w:ind w:left="5387" w:hanging="0"/>
        <w:rPr>
          <w:sz w:val="28"/>
          <w:szCs w:val="28"/>
        </w:rPr>
      </w:pPr>
      <w:r>
        <w:rPr>
          <w:sz w:val="28"/>
          <w:szCs w:val="28"/>
        </w:rPr>
        <w:t>городского округа Фрязино</w:t>
      </w:r>
    </w:p>
    <w:p>
      <w:pPr>
        <w:pStyle w:val="Normal"/>
        <w:ind w:left="5387" w:hanging="0"/>
        <w:rPr>
          <w:sz w:val="28"/>
          <w:szCs w:val="28"/>
        </w:rPr>
      </w:pPr>
      <w:r>
        <w:rPr>
          <w:sz w:val="28"/>
          <w:szCs w:val="28"/>
        </w:rPr>
        <w:t>от___________№______________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ПРАВИЛА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пользования парковками, расположенными на автомобильных дорогах общего пользования местного значения городского округа Фрязино Московской области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tabs>
          <w:tab w:val="clear" w:pos="708"/>
          <w:tab w:val="left" w:pos="4253" w:leader="none"/>
          <w:tab w:val="left" w:pos="4820" w:leader="none"/>
          <w:tab w:val="left" w:pos="4962" w:leader="none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положения</w:t>
      </w:r>
    </w:p>
    <w:p>
      <w:pPr>
        <w:pStyle w:val="ConsPlusNormal"/>
        <w:tabs>
          <w:tab w:val="clear" w:pos="708"/>
          <w:tab w:val="left" w:pos="4253" w:leader="none"/>
          <w:tab w:val="left" w:pos="4820" w:leader="none"/>
          <w:tab w:val="left" w:pos="4962" w:leader="none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onsPlusNormal"/>
        <w:tabs>
          <w:tab w:val="clear" w:pos="708"/>
          <w:tab w:val="left" w:pos="1134" w:leader="none"/>
        </w:tabs>
        <w:spacing w:before="0" w:after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Правила пользования парковками, расположенными </w:t>
        <w:br/>
        <w:t xml:space="preserve">на автомобильных дорогах общего пользования местного значения городского округа Фрязино Московской области, (далее – Правила) распространяются </w:t>
        <w:br/>
        <w:t xml:space="preserve">на отношения, связанные с кратковременным размещением и хранением транспортных средств на парковках (парковочных местах) и устанавливают порядок и последовательность совершения действий лицами, размещающими транспортные средства на парковках (далее - пользователи), в том числе </w:t>
        <w:br/>
        <w:t>при внесении платы за пользование платными парковками.</w:t>
      </w:r>
    </w:p>
    <w:p>
      <w:pPr>
        <w:pStyle w:val="ConsPlusNormal"/>
        <w:tabs>
          <w:tab w:val="clear" w:pos="708"/>
          <w:tab w:val="left" w:pos="1418" w:leader="none"/>
        </w:tabs>
        <w:spacing w:lineRule="auto" w:line="27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 Для целей Правил используются следующие понятия и термины: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абонемент – право пользования платной парковкой пользователем парковки с применением понижающего коэффициента расчета авансового платежа за пользование платной парковкой на период 30 календарных дней </w:t>
        <w:br/>
        <w:t>или 365 календарных дней (предоставляется только для транспортных средств типа 1 и типа 2);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виртуальный парковочный счет – уникальный счет пользователя парковки, предназначенный для отражения в учете операций, совершаемых пользователем и связанный с размещением транспортного средства </w:t>
        <w:br/>
        <w:t xml:space="preserve">на платной парковке. Виртуальный парковочный счет создается </w:t>
        <w:br/>
        <w:t>при регистрации «личного кабинета» пользователя парковки через мобильное приложение, а также при первичной отправке короткого текстового сообщения (SMS) на номер 7757;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голосовое меню – это звуковой файл, проигрываемый </w:t>
        <w:br/>
        <w:t>при телефонном звонке на номер 3210 или +7(495) 539-54-54, с возможностью выбора определенного действия;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ГРЗ – государственный регистрационный знак транспортного средства;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мобильное приложение – приложение для мобильного телефона, предназначенное для внесения платы за пользование платными парковками;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SMS (аббревиатура английского словосочетания Short Messaging Service – «служба коротких сообщений») – технология, позволяющая осуществлять прием и передачу коротких текстовых сообщений мобильным телефоном, входит в стандартный комплекс услуг, предоставляемых операторами сотовой связи;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резидент – физическое лицо, использующее транспортные средства, </w:t>
        <w:br/>
        <w:t xml:space="preserve">и владеющее: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праве собственности жилым помещением дома, который отнесен </w:t>
        <w:br/>
        <w:t>к жилой зоне;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долей в праве собственности на жилое помещение дома, который отнесен к жилой зоне;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договора социального найма жилого помещения либо договора найма служебного жилого помещения жилым домом или квартирой </w:t>
        <w:br/>
        <w:t>в многоквартирных жилых домах, которые отнесены к жилой зоне;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договора социального найма жилого помещения жилым помещением, являющимися частью жилого дома или квартиры многоквартирного жилого дома, которые отнесены к жилой зоне;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резидентское парковочное разрешение – право пользования платной парковкой резидентом, проживающим по адресу, включенному в территорию жилой зоны, с применением понижающего коэффициента расчета авансового платежа за пользование платной парковкой на период 365 календарных дней (предоставляется только для транспортных средств типа 1 и типа 2);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парковочная сессия – период времени размещения транспортного средства на платной парковке, началом которого считается момент внесения платежа за размещение транспортного средства на платной парковке </w:t>
        <w:br/>
        <w:t>и окончанием которого считается момент фиксации снятия транспортного средства с парковочного места платной парковки в случае оплаты путем списания денежных средств с виртуального парковочного счета пользователя парковки.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понятия и термины, используемые в Положении, применяются </w:t>
        <w:br/>
        <w:t xml:space="preserve">в значениях, определенных в Федеральном законе № 257-ФЗ и Федеральном законе № 443-ФЗ, Законе Московской области от 13.06.2019 № 109/2019-ОЗ </w:t>
        <w:br/>
        <w:t xml:space="preserve">«Об организации дорожного движения в Московской области и о внесении изменения в Закон Московской области «О временных ограничении </w:t>
        <w:br/>
        <w:t xml:space="preserve">или прекращении движения транспортных средств по автомобильным дорогам на территории Московской области», 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Правила обязательны к выполнению всеми пользователями парковок.</w:t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ind w:firstLine="71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ConsPlusNormal"/>
        <w:tabs>
          <w:tab w:val="clear" w:pos="708"/>
          <w:tab w:val="left" w:pos="993" w:leader="none"/>
        </w:tabs>
        <w:spacing w:lineRule="auto" w:line="276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2. Правила пользования парковками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2.1. Размещение транспортных средств на парковках, правила стоянки, въезда и выезда транспортных средств с них регламентируются Правилами дорожного движения Российской Федерации.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Риски угона и ущерба, причиненного транспортным средствам третьими лицами на парковке, владельцы транспортных средств несут самостоятельно.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2.2. Пользователю парковки запрещается: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1) блокировать въезд (выезд) транспортных средств на парковку;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2) резервировать парковочные места и создавать иные препятствия </w:t>
        <w:br/>
        <w:t>к свободному размещению транспортных средств на парковочных местах;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3) размещать на парковочном месте, предназначенном для транспортных средств определенного вида, если это предусмотрено соответствующими дорожными знаками, транспортное средство иного вида;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4) размещать транспортное средство с нарушением границ парковочного места;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5) размещать транспортное средство с нечитаемыми, нестандартными или установленными с нарушением требований государственного стандарта государственными регистрационными знаками, без государственных регистрационных знаков, а также с государственными регистрационными знаками, оборудованными с применением материалов, препятствующих </w:t>
        <w:br/>
        <w:t>или затрудняющих их идентификацию;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6) повреждать оборудование парковки;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7) размещать транспортное средство на парковочном месте в случае установки информационных знаков (щитов), предупреждающих о проведении дорожных работ или работ по санитарному содержанию парковочных мест.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2.3. Пользователь парковки обязан: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1) размещать транспортное средство на парковке в соответствии </w:t>
        <w:br/>
        <w:t>с линиями разметки, требованиями дорожных знаков и Правил дорожного движения, а при наличии соответствующих информационных знаков и знаков дополнительной информации - в соответствии с такими знаками;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2) при размещении транспортного средства убедиться, что способ размещения транспортного средства на парковке не создает препятствий иным участникам дорожного движения, в том числе при въезде (выезде) </w:t>
        <w:br/>
        <w:t>на парковку;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3) в течение 10 минут с момента въезда на платную парковку начать парковочную сессию путем внесения платы за пользование платной парковкой, а также в течение 10 минут покинуть платную парковку </w:t>
        <w:br/>
        <w:t>по окончании парковочной сессии, за исключением случаев: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бесплатного размещения транспортного средства в соответствии </w:t>
        <w:br/>
        <w:t>с Правилами;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наличия резидентского парковочного разрешения;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наличия абонемента;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4) соблюдать чистоту и порядок на территории парковки;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5) соблюдать требования Правил и иных нормативных правовых актов Российской Федерации.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2.4. Размещение транспортных средств на платных парковках является платным с даты создания платной парковки в установленном порядке, </w:t>
        <w:br/>
        <w:t>за исключением бесплатного размещения: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1) транспортных средств, используемых для осуществления деятельности пожарной охраны, полиции, медицинской скорой помощи, аварийно-спасательных служб, военной автомобильной инспекции, </w:t>
        <w:br/>
        <w:t xml:space="preserve">а также транспортных средств федерального органа исполнительной власти </w:t>
        <w:br/>
        <w:t>в области обеспечения безопасности, федерального органа исполнительной власти в области государственной охраны, военной полиции Вооруженных Сил Российской Федерации, войск национальной гвардии Российской Федерации, следственных органов Следственного комитета Российской Федерации, федерального органа исполнительной власти, осуществляющего специальные функции в сфере обеспечения федеральной фельдъегерской связи в Российской Федерации, используемых в связи со служебной необходимостью, - на любых парковочных местах, за исключением мест для парковки автотранспортных средств инвалидов, обозначенных соответствующими дорожными знаками и (или) разметкой, где размещение иных транспортных средств запрещено;</w:t>
      </w:r>
    </w:p>
    <w:p>
      <w:pPr>
        <w:pStyle w:val="ConsPlusNormal"/>
        <w:tabs>
          <w:tab w:val="clear" w:pos="708"/>
          <w:tab w:val="left" w:pos="993" w:leader="none"/>
        </w:tabs>
        <w:spacing w:before="0" w:after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2) транспортных средств Федеральной службы исполнения наказаний </w:t>
        <w:br/>
        <w:t>и Федеральной службы судебных приставов, имеющих соответствующие опознавательные знаки, цветографическую окраску и надписи, - на любых парковочных местах, за исключением мест для парковки только автотранспортных средств инвалидов, обозначенных соответствующими дорожными знаками и (или) разметкой, где размещение иных транспортных средств запрещено;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contextualSpacing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3. Порядок взимания платы за пользование платными парковками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Оплата за пользование платными парковками осуществляется </w:t>
        <w:br/>
        <w:t>по безналичному расчету.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 Взимание платы за пользование платной парковкой осуществляется авансовым платежом одним из следующих способов: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путем списания денежных средств с виртуального парковочного счета пользователя парковки через мобильное приложение;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путем направления короткого текстового сообщения (SMS) </w:t>
        <w:br/>
        <w:t>на специальный номер оператора сотовой связи «7757»;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путем осуществления телефонного звонка на номер 3210 </w:t>
        <w:br/>
        <w:t>или +7(495) 539-54-54.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 Для внесения платы пользователем парковки через мобильное приложение необходимо: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войти на главную страницу мобильного приложения путем ввода абонентского номера оператора и введения индивидуального кода доступа, полученного по SMS с номера 7757;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указать ГРЗ размещаемого транспортного средства и номер платной парковки;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указать время, в течение которого транспортное средство будет размещено на платной парковке, и направить запрос на активацию парковочной сессии;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осуществить фиксацию снятия транспортного средства с платной парковки при отправке запроса на окончание парковочной сессии </w:t>
        <w:br/>
        <w:t xml:space="preserve">в мобильном приложении. При этом сумма за неиспользованное время парковки возвращается на виртуальный парковочный счет отправителя </w:t>
        <w:br/>
        <w:t>и может быть использована для оплаты следующих парковочных сессий.</w:t>
      </w:r>
    </w:p>
    <w:p>
      <w:pPr>
        <w:pStyle w:val="Normal"/>
        <w:tabs>
          <w:tab w:val="clear" w:pos="708"/>
          <w:tab w:val="left" w:pos="709" w:leader="none"/>
          <w:tab w:val="left" w:pos="2385" w:leader="none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истечения времени парковочной сессии фиксация снятия транспортного средства с платной парковки произойдет автоматически.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операции осуществляются с использованием </w:t>
        <w:br/>
        <w:t xml:space="preserve">того же виртуального парковочного счета, который использовался </w:t>
        <w:br/>
        <w:t>при фиксации постановки транспортного средства на платную парковку.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Списание осуществляется с момента начала пользования платной парковкой до момента окончания пользования.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Для оплаты парковочной сессии путем направления короткого текстового сообщения (SMS) на специальный номер оператора сотовой связи «7757» необходимо отправить сообщение на четырехзначный номер «7757» </w:t>
        <w:br/>
        <w:t xml:space="preserve">с текстом: «р50*номер_парковкиномер_автомобиля_с_указанием_региона* количество_часов». Количество часов размещения транспортного средства </w:t>
        <w:br/>
        <w:t xml:space="preserve">на платной парковке должно быть целым числом.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продления парковочной сессии необходимо отправить сообщение </w:t>
        <w:br/>
        <w:t xml:space="preserve">на четырехзначный номер «7757» с текстом: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«р50*x*количество_часов».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досрочной остановки парковочной сессии необходимо отправить сообщение на четырехзначный номер «7757» с текстом: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«р50*стоп».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сумма за неиспользованное время парковки возвращается </w:t>
        <w:br/>
        <w:t xml:space="preserve">на виртуальный парковочный счет отправителя и может быть использована </w:t>
        <w:br/>
        <w:t>для оплаты следующих парковочных сессий.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Для оплаты парковочной сессии путем телефонного звонка на номер 3210 или +7(495) 539-54-54 количество часов размещения транспортного средства на платной парковке должно быть целым числом.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действий пользователя парковки при фиксации постановки транспортного средства на платную парковку и снятия транспортного средства с платной парковки с помощью телефонного звонка </w:t>
        <w:br/>
        <w:t>на номер 3210 или +7(495) 539-54-54: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совершить телефонный звонок с мобильного телефона на номер 3210 или +7(495) 539-54-54;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выбрать в голосовом меню пункт «Вопросы по теме платных парковок и штрафов», а затем «Оплатить парковку по телефону»;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указать ГРЗ размещаемого транспортного средства, номер платной парковки, время, в течение которого транспортное средство будет размещено </w:t>
        <w:br/>
        <w:t xml:space="preserve">на платной парковке, и подтвердить запрос на активацию парковочной сессии.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Фиксация снятия транспортного средства с платной парковки осуществляется по истечении предоплаченного времени автоматически либо </w:t>
        <w:br/>
        <w:t xml:space="preserve">при осуществлении повторного телефонного звонка.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операции осуществляются с использованием </w:t>
        <w:br/>
        <w:t xml:space="preserve">того же виртуального парковочного счета, который использовался </w:t>
        <w:br/>
        <w:t>при фиксации постановки транспортного средства на платную парковку.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Внесение платы пользователем парковки способами, указанными </w:t>
        <w:br/>
        <w:t xml:space="preserve">в пунктах 3.3 - 3.5 Правил, производится при наличии на виртуальном парковочном счете пользователя парковки денежных средств в размере, достаточном для оплаты не менее 1 часа размещения транспортного средства </w:t>
        <w:br/>
        <w:t xml:space="preserve">на платной парковке.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Пополнение виртуального парковочного счета осуществляется </w:t>
        <w:br/>
        <w:t>в соответствии с пунктом 3.9 Правил.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пользователю парковки, оплатившему пользование платной парковкой, документа об оплате производится после внесения платы </w:t>
        <w:br/>
        <w:t xml:space="preserve">за пользование платной парковкой.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3.7. Пользователь парковки, являющийся резидентом, может получить резидентское парковочное разрешение в порядке, установленном административным регламентом по предоставлению муниципальной услуги «Внесение в реестр резидентных парковочных разрешений городского округа Фрязино</w:t>
      </w:r>
      <w:bookmarkStart w:id="2" w:name="_GoBack"/>
      <w:bookmarkEnd w:id="2"/>
      <w:r>
        <w:rPr>
          <w:sz w:val="28"/>
          <w:szCs w:val="28"/>
        </w:rPr>
        <w:t xml:space="preserve"> Московской области записи о резидентном парковочном разрешении, сведений об изменении записи о резидентном парковочном разрешении, </w:t>
        <w:br/>
        <w:t xml:space="preserve">о продлении срока действия резидентного парковочного разрешения </w:t>
        <w:br/>
        <w:t>и об аннулировании резидентного парковочного разрешения», утверждаемым Администрацией городского округа Фрязино Московской области (далее – Администрация).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3.8. Для приобретения абонемента пользователю парковки в мобильном приложении необходимо: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войти на главную страницу мобильного приложения путем ввода абонентского номера оператора сотовой связи и введения индивидуального кода доступа, полученного по SMS с номера 7757;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перейти на страницу мобильного приложения, на которой реализован сервис внесения соответствующей платы;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указать ГРЗ транспортного средства и номер платной парковки;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указать период действия абонемента (30 календарных дней </w:t>
        <w:br/>
        <w:t>или 365 календарных дней);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внести денежные средства по реквизитам, указанным в мобильном приложении;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5.1) выбрать номер парковки для приобретения абонемента.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Оплаченный период (месяц или год соответственно) исчисляется со дня, следующего за днем внесения платы в соответствующем размере, но не ранее дня, следующего за днем окончания предыдущего оплаченного периода.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Пополнение виртуального парковочного счета пользователя парковкой осуществляется путем перевода денежных средств с открытого </w:t>
        <w:br/>
        <w:t>в банке или иной кредитной организации банковского счета или без открытия банковского счета, в том числе денежных средств, вносимых за услуги связи операторов связи: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с использованием Портала государственных и муниципальных услуг Московской области, на странице которого реализован сервис внесения соответствующей платы.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Сервис доступен (предоставляется) только авторизированным пользователям Портала государственных и муниципальных услуг Московской области.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запросе указываются номер паспорта гражданина Российской Федерации и сумма для оплаты;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 с использованием мобильного приложения путем ввода абонентского номера оператора сотовой связи и введения индивидуального кода доступа, полученного по SMS с номера 7757;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путем направления SMS (только за счет денежных средств, вносимых </w:t>
        <w:br/>
        <w:t xml:space="preserve">за услуги связи операторов связи) в формате «РАУ&lt;сумма к оплате&gt;» </w:t>
        <w:br/>
        <w:t>на номер 7757.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Подтверждение списания денежных средств, вносимых за услуги связи оператора связи, может быть дополнительно затребовано оператором связи;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путем перевода денежных средств с открытого в банке или иной кредитной организации банковского счета или без открытия банковского счета с помощью иных технических устройств кредитных организаций и платежных банковских агентов, реализовавших возможность пополнения виртуального парковочного счета пользователя парковкой;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путем телефонного звонка на номер 3210 или +7(495) 539-54-54 (только за счет денежных средств, вносимых за услуги связи операторов связи).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Подтверждение списания денежных средств, вносимых за услуги связи оператора связи, может быть дополнительно затребовано оператором связи.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3.10. Невыполнение требования по оплате платной парковки считается неоплатой размещения транспортного средства на платной парковке и влечет административную ответственность в соответствии с законодательством Московской области.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3.11. Не допускается взимание с пользователей парковок каких-либо иных платежей, кроме платы за пользование платными парковками.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Порядок ведения реестра парковочных разрешений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Фрязино Московской области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Формирование и ведение реестра парковочных разрешений (далее - Реестр) осуществляет Администрация.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Реестр ведется в электронном виде посредством внесения в реестр реестровых записей, внесения изменений в указанные записи, продлении </w:t>
        <w:br/>
        <w:t>или аннулирования записи. При необходимости форма реестровой записи утверждается постановлением администрации.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4.3. В реестр вносятся реестровые записи о парковочном разрешении, сведения об изменении записи о парковочном разрешении, о продлении срока действия парковочного разрешения и об аннулировании парковочного разрешения.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5. Сведения, включаемые в реестр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 В реестр включаются сведения о выданных парковочных разрешениях: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физических лиц граждан Российской Федерации и иностранных граждан, на которых в установленном порядке зарегистрированы транспортные средства, являющиеся в соответствии с правовыми актами Московской области резидентами;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физических лиц граждан Российской Федерации и иностранных граждан, на которых в установленном порядке зарегистрированы электромобили;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физических лиц, граждан Российской Федерации и иностранных граждан, на которых в установленном порядке зарегистрированы транспортные средства, являющиеся в соответствии с правовыми актами Российской Федерации или Московской области родителями многодетной семьи;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физических лиц, граждан Российской Федерации и иностранных граждан, на которых в установленном порядке зарегистрированы электромобили, являющиеся в соответствии с правовыми актами Российской Федерации или Московской области родителями многодетной семьи.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 реестр в отношении физических лиц граждан Российской Федерации и иностранных граждан, на которых в установленном порядке зарегистрированы транспортные средства, являющиеся в соответствии </w:t>
        <w:br/>
        <w:t>с правовыми актами Московской области резидентами, включаются следующие сведения: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регистрационный номер разрешения, который присваивается </w:t>
        <w:br/>
        <w:t xml:space="preserve">в соответствии с порядковым номером внесения в реестр (в случае исключения из реестра данный регистрационный номер в дальнейшем </w:t>
        <w:br/>
        <w:t>не используется);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фамилия, имя, отчество резидента;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дата рождения, телефон, адрес электронной почты;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адрес жилого помещения, владение которым является основанием </w:t>
        <w:br/>
        <w:t>для внесения в реестр записи о резидентном парковочном разрешении;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сведения о лице, на которое в установленном порядке зарегистрировано транспортное средство, марке и государственном регистрационном знаке транспортного средства, в отношении которого действует резидентное парковочное разрешение;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территория муниципального округа Московской области, </w:t>
        <w:br/>
        <w:t>на территории которого действует парковочное разрешение, номер парковки;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7) дата внесения записи о парковочном разрешении;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8) дата внесения сведений об изменении записи о парковочном разрешении;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9) дата внесения сведений об аннулировании парковочного разрешения;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10) срок действия парковочного разрешения (начало и окончание периода действия);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11) дата внесения годовой резидентной платы за пользование парковочными местами платных городских парковок;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12) дата внесения сведений о продлении срока действия парковочного разрешения.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В случаях смерти, признания безвестно отсутствующим </w:t>
        <w:br/>
        <w:t xml:space="preserve">или объявления умершим лица, указанного в парковочном разрешении, </w:t>
        <w:br/>
        <w:t xml:space="preserve">в установленном законом порядке, а также в случаях расторжения договора найма жилого помещения, отчуждения жилого помещения (доли в праве собственности на жилое помещение), владение которым являлось основанием внесения парковочного разрешения в реестр парковочных разрешений, отчуждения транспортного средства, указанных в парковочном разрешении, </w:t>
        <w:br/>
        <w:t>в соответствующую запись реестра вносятся сведения об аннулировании парковочного разрешения.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5.4. В реестр в отношении физических лиц граждан Российской Федерации и иностранных граждан, на которых в установленном порядке зарегистрированы электромобили включаются следующие сведения: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регистрационный номер разрешения, который присваивается </w:t>
        <w:br/>
        <w:t xml:space="preserve">в соответствии с порядковым номером внесения в реестр (в случае исключения из реестра данный регистрационный номер в дальнейшем </w:t>
        <w:br/>
        <w:t>не используется);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фамилия, имя, отчество владельца электромобиля;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дата рождения, телефон, адрес электронной почты;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адрес жилого помещения, владение которым является основанием </w:t>
        <w:br/>
        <w:t>для внесения в реестр записи о парковочном разрешении;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сведения о лице, на которое в установленном порядке зарегистрирован электромобиль, марке и государственном регистрационном знаке электромобиля, в отношении которого действует парковочное разрешение;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 дата внесения записи о парковочном разрешении;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7) дата внесения сведений об изменении записи о парковочном разрешении;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8) дата внесения сведений об аннулировании парковочного разрешения;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9) срок действия парковочного разрешения (начало и окончание периода действия);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10) дата внесения сведений о продлении срока действия парковочного разрешения.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В случаях смерти, признания безвестно отсутствующим </w:t>
        <w:br/>
        <w:t xml:space="preserve">или объявления умершим лица, указанного в парковочном разрешении, </w:t>
        <w:br/>
        <w:t xml:space="preserve">в установленном законом порядке, отчуждения электромобиля, указанного </w:t>
        <w:br/>
        <w:t>в парковочном разрешении, в соответствующую запись реестра вносятся сведения об аннулировании парковочного разрешения.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В реестр в отношении физических лиц, граждан Российской Федерации и иностранных граждан, на которых в установленном порядке зарегистрировано транспортное средство или электромобиль, являющиеся </w:t>
        <w:br/>
        <w:t>в соответствии с правовыми актами Российской Федерации или Московской области родителями многодетной семьи, вносятся следующих сведения: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регистрационный номер разрешения, который присваивается </w:t>
        <w:br/>
        <w:t xml:space="preserve">в соответствии с порядковым номером внесения в реестр (в случае исключения из реестра данный регистрационный номер в дальнейшем </w:t>
        <w:br/>
        <w:t>не используется);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фамилия, имя, отчество родителя многодетной семьи, на которого оформляется парковочное разрешение;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дата рождения, телефон, адрес электронной почты;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сведения о лице, на которое в установленном порядке зарегистрировано транспортное средство или электромобиль, марке </w:t>
        <w:br/>
        <w:t xml:space="preserve">и государственном регистрационном знаке транспортного средства </w:t>
        <w:br/>
        <w:t>или электромобиля, в отношении которого действует парковочное разрешение;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дата внесения записи о парковочном разрешении;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 дата внесения сведений об изменении записи о парковочном разрешении;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7) дата внесения сведений об аннулировании парковочного разрешения;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8) срок действия парковочного разрешения (начало и окончание периода действия);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9) дата внесения сведений о продлении срока действия парковочного разрешения.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В случаях смерти, признания безвестно отсутствующим </w:t>
        <w:br/>
        <w:t xml:space="preserve">или объявления умершим лица, указанного в парковочном разрешении, </w:t>
        <w:br/>
        <w:t xml:space="preserve">в установленном законом порядке, а также в случаях, предусмотренных законодательством Российской Федерации или Московской области, являющихся основанием утраты статуса родителями многодетной семьи, отчуждения транспортного средства или электромобиля, указанного </w:t>
        <w:br/>
        <w:t>в парковочном разрешении, в соответствующую запись реестра вносятся сведения об аннулировании парковочного разрешения.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Информация о принятом решении об аннулировании парковочного разрешения направляется собственнику транспортного средства </w:t>
        <w:br/>
        <w:t>на электронную почту, указанного в парковочном разрешении, в течение трех рабочих дней после его принятия с указанием причин аннулирования парковочного разрешения.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6. Иные положения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Главным администратором доходов за пользование платными парковками является Администрация.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Контроль за соблюдением правил пользования парковками осуществляется Администрацией, а также подведомственными Министерству транспорта и дорожной инфраструктуры Московской области государственными учреждениями. 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6.3. Резервная копия реестра формируется в целях защиты сведений, содержащихся в нем, не реже одного раза в неделю.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Защита сведений, содержащихся в реестре, </w:t>
        <w:br/>
        <w:t>от несанкционированного доступа осуществляется специализированными средствами защиты информации.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 Администрация принимает меры по обеспечению защиты сведений, содержащихся в реестре от несанкционированного доступа путем применения соответствующих средств защиты информации.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6.6. Ведение реестра осуществляется в соответствии с едиными организационными, методологическими и программно-техническими принципами, обеспечивающими совместимость и взаимодействие этого реестра с информационными системами и информационно-телекоммуникационными сетями Московской области.</w:t>
      </w:r>
    </w:p>
    <w:p>
      <w:pPr>
        <w:pStyle w:val="Normal"/>
        <w:tabs>
          <w:tab w:val="clear" w:pos="708"/>
          <w:tab w:val="left" w:pos="2385" w:leader="none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 Внесение записей в реестр осуществляется без взимания платы.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70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75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6" w:hanging="180"/>
      </w:pPr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1f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1" w:customStyle="1">
    <w:name w:val="ConsPlusNormal1"/>
    <w:link w:val="ConsPlusNormal"/>
    <w:qFormat/>
    <w:locked/>
    <w:rsid w:val="00991f31"/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character" w:styleId="Style14" w:customStyle="1">
    <w:name w:val="Абзац списка Знак"/>
    <w:link w:val="a5"/>
    <w:uiPriority w:val="34"/>
    <w:qFormat/>
    <w:locked/>
    <w:rsid w:val="005b0847"/>
    <w:rPr>
      <w:rFonts w:ascii="Calibri" w:hAnsi="Calibri" w:eastAsia="" w:cs="Times New Roman" w:eastAsiaTheme="minorEastAsia"/>
      <w:lang w:eastAsia="ru-RU"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101de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a"/>
    <w:uiPriority w:val="99"/>
    <w:qFormat/>
    <w:rsid w:val="00101de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Текст выноски Знак"/>
    <w:basedOn w:val="DefaultParagraphFont"/>
    <w:link w:val="ac"/>
    <w:uiPriority w:val="99"/>
    <w:semiHidden/>
    <w:qFormat/>
    <w:rsid w:val="002c3d50"/>
    <w:rPr>
      <w:rFonts w:ascii="Segoe UI" w:hAnsi="Segoe UI" w:eastAsia="Times New Roman" w:cs="Segoe UI"/>
      <w:sz w:val="18"/>
      <w:szCs w:val="18"/>
      <w:lang w:eastAsia="ru-RU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ConsPlusNormal" w:customStyle="1">
    <w:name w:val="ConsPlusNormal"/>
    <w:link w:val="ConsPlusNormal1"/>
    <w:qFormat/>
    <w:rsid w:val="00991f31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eastAsia="ru-RU" w:val="ru-RU" w:bidi="ar-SA"/>
    </w:rPr>
  </w:style>
  <w:style w:type="paragraph" w:styleId="NoSpacing">
    <w:name w:val="No Spacing"/>
    <w:uiPriority w:val="1"/>
    <w:qFormat/>
    <w:rsid w:val="00991f31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lockText">
    <w:name w:val="Block Text"/>
    <w:basedOn w:val="Normal"/>
    <w:qFormat/>
    <w:rsid w:val="00991f31"/>
    <w:pPr>
      <w:spacing w:lineRule="auto" w:line="336"/>
      <w:ind w:left="-1276" w:right="1304" w:hanging="0"/>
    </w:pPr>
    <w:rPr>
      <w:sz w:val="28"/>
    </w:rPr>
  </w:style>
  <w:style w:type="paragraph" w:styleId="ConsPlusTitle" w:customStyle="1">
    <w:name w:val="ConsPlusTitle"/>
    <w:uiPriority w:val="99"/>
    <w:qFormat/>
    <w:rsid w:val="005b0847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4"/>
      <w:szCs w:val="24"/>
      <w:lang w:eastAsia="ru-RU" w:val="ru-RU" w:bidi="ar-SA"/>
    </w:rPr>
  </w:style>
  <w:style w:type="paragraph" w:styleId="ListParagraph">
    <w:name w:val="List Paragraph"/>
    <w:basedOn w:val="Normal"/>
    <w:link w:val="a6"/>
    <w:uiPriority w:val="34"/>
    <w:qFormat/>
    <w:rsid w:val="005b0847"/>
    <w:pPr>
      <w:spacing w:lineRule="auto" w:line="276" w:before="0" w:after="200"/>
      <w:ind w:left="720" w:hanging="0"/>
      <w:contextualSpacing/>
    </w:pPr>
    <w:rPr>
      <w:rFonts w:ascii="Calibri" w:hAnsi="Calibri" w:eastAsia="" w:eastAsiaTheme="minorEastAsia"/>
      <w:sz w:val="22"/>
      <w:szCs w:val="22"/>
    </w:rPr>
  </w:style>
  <w:style w:type="paragraph" w:styleId="NormalWeb">
    <w:name w:val="Normal (Web)"/>
    <w:basedOn w:val="Normal"/>
    <w:uiPriority w:val="99"/>
    <w:unhideWhenUsed/>
    <w:qFormat/>
    <w:rsid w:val="005b0847"/>
    <w:pPr>
      <w:spacing w:beforeAutospacing="1" w:afterAutospacing="1"/>
    </w:pPr>
    <w:rPr>
      <w:sz w:val="24"/>
      <w:szCs w:val="24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9"/>
    <w:uiPriority w:val="99"/>
    <w:unhideWhenUsed/>
    <w:rsid w:val="00101de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b"/>
    <w:uiPriority w:val="99"/>
    <w:unhideWhenUsed/>
    <w:rsid w:val="00101de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d"/>
    <w:uiPriority w:val="99"/>
    <w:semiHidden/>
    <w:unhideWhenUsed/>
    <w:qFormat/>
    <w:rsid w:val="002c3d50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consultant.ru/document/cons_doc_LAW_2709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LibreOffice/7.2.1.2$Windows_X86_64 LibreOffice_project/87b77fad49947c1441b67c559c339af8f3517e22</Application>
  <AppVersion>15.0000</AppVersion>
  <Pages>17</Pages>
  <Words>4329</Words>
  <Characters>31848</Characters>
  <CharactersWithSpaces>36138</CharactersWithSpaces>
  <Paragraphs>236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2025-08-13T08:49:00Z</dcterms:created>
  <dc:creator>Cherbakov</dc:creator>
  <dc:description/>
  <dc:language>ru-RU</dc:language>
  <cp:lastModifiedBy/>
  <cp:lastPrinted>2025-05-27T07:13:00Z</cp:lastPrinted>
  <dcterms:modified xsi:type="dcterms:W3CDTF">2025-10-22T09:57:07Z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